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B77C82" w14:paraId="46EF59CD" w14:textId="77777777" w:rsidTr="000750F6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756BFF5" w14:textId="77777777" w:rsidR="00B77C82" w:rsidRPr="0085236D" w:rsidRDefault="00B77C82" w:rsidP="000750F6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760EDE43" w14:textId="77777777" w:rsidR="00B77C82" w:rsidRPr="0085236D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33719C63" w14:textId="77777777" w:rsidR="00B77C82" w:rsidRPr="0085236D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2889591C" w14:textId="77777777" w:rsidR="00B77C82" w:rsidRPr="0085236D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382C442A" w14:textId="77777777" w:rsidR="00B77C82" w:rsidRPr="0085236D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53FD38E" w14:textId="77777777" w:rsidR="00B77C82" w:rsidRPr="0085236D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4CA3AF53" w14:textId="77777777" w:rsidR="00B77C82" w:rsidRDefault="00B77C82" w:rsidP="000750F6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3E89DA98" w14:textId="77777777" w:rsidR="00B77C82" w:rsidRPr="00854DF9" w:rsidRDefault="00B77C82" w:rsidP="000750F6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4993D215" w14:textId="77777777" w:rsidR="00B77C82" w:rsidRPr="0087697E" w:rsidRDefault="00B77C82" w:rsidP="000750F6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B77C82" w14:paraId="41710042" w14:textId="77777777" w:rsidTr="000750F6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754F612" w14:textId="77777777" w:rsidR="00B77C82" w:rsidRDefault="00B77C82" w:rsidP="000750F6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10629AC" wp14:editId="4479864C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3B726" w14:textId="77777777" w:rsidR="00B77C82" w:rsidRDefault="00B77C82" w:rsidP="00B77C82"/>
    <w:p w14:paraId="2035F81C" w14:textId="77777777" w:rsidR="00B77C82" w:rsidRDefault="00B77C82" w:rsidP="00B77C82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21F126" wp14:editId="022CE2A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7F41B8A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17C12B4" w14:textId="77777777" w:rsidR="00B77C82" w:rsidRDefault="00B77C82" w:rsidP="00B77C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E656A3" w14:textId="2F6E869E" w:rsidR="00B77C82" w:rsidRDefault="00570E89" w:rsidP="00B77C8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Crans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Montana</w:t>
      </w:r>
      <w:r w:rsidR="00B77C82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11</w:t>
      </w:r>
      <w:r w:rsidR="00B77C82">
        <w:rPr>
          <w:rFonts w:ascii="Arial" w:hAnsi="Arial" w:cs="Arial"/>
          <w:bCs/>
          <w:sz w:val="20"/>
          <w:szCs w:val="20"/>
        </w:rPr>
        <w:t>. 9</w:t>
      </w:r>
      <w:r w:rsidR="00B77C82" w:rsidRPr="004C2B60">
        <w:rPr>
          <w:rFonts w:ascii="Arial" w:hAnsi="Arial" w:cs="Arial"/>
          <w:bCs/>
          <w:sz w:val="20"/>
          <w:szCs w:val="20"/>
        </w:rPr>
        <w:t>.</w:t>
      </w:r>
      <w:r w:rsidR="00B77C82">
        <w:rPr>
          <w:rFonts w:ascii="Arial" w:hAnsi="Arial" w:cs="Arial"/>
          <w:bCs/>
          <w:sz w:val="20"/>
          <w:szCs w:val="20"/>
        </w:rPr>
        <w:t xml:space="preserve"> </w:t>
      </w:r>
      <w:r w:rsidR="00B77C82" w:rsidRPr="004C2B60">
        <w:rPr>
          <w:rFonts w:ascii="Arial" w:hAnsi="Arial" w:cs="Arial"/>
          <w:bCs/>
          <w:sz w:val="20"/>
          <w:szCs w:val="20"/>
        </w:rPr>
        <w:t>202</w:t>
      </w:r>
      <w:r w:rsidR="00B77C82">
        <w:rPr>
          <w:rFonts w:ascii="Arial" w:hAnsi="Arial" w:cs="Arial"/>
          <w:bCs/>
          <w:sz w:val="20"/>
          <w:szCs w:val="20"/>
        </w:rPr>
        <w:t>5</w:t>
      </w:r>
    </w:p>
    <w:p w14:paraId="62967D7C" w14:textId="77777777" w:rsidR="00B77C82" w:rsidRDefault="00B77C82" w:rsidP="00B77C8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EFD22AF" w14:textId="77777777" w:rsidR="00570E89" w:rsidRPr="00570E89" w:rsidRDefault="00570E89" w:rsidP="00570E89">
      <w:pPr>
        <w:rPr>
          <w:rFonts w:ascii="Arial" w:hAnsi="Arial" w:cs="Arial"/>
          <w:b/>
          <w:bCs/>
          <w:sz w:val="20"/>
          <w:szCs w:val="20"/>
        </w:rPr>
      </w:pPr>
      <w:r w:rsidRPr="00570E89">
        <w:rPr>
          <w:rFonts w:ascii="Arial" w:hAnsi="Arial" w:cs="Arial"/>
          <w:b/>
          <w:bCs/>
          <w:sz w:val="20"/>
          <w:szCs w:val="20"/>
        </w:rPr>
        <w:t xml:space="preserve">Česká štafeta </w:t>
      </w:r>
      <w:proofErr w:type="spellStart"/>
      <w:r w:rsidRPr="00570E89">
        <w:rPr>
          <w:rFonts w:ascii="Arial" w:hAnsi="Arial" w:cs="Arial"/>
          <w:b/>
          <w:bCs/>
          <w:sz w:val="20"/>
          <w:szCs w:val="20"/>
        </w:rPr>
        <w:t>bikerů</w:t>
      </w:r>
      <w:proofErr w:type="spellEnd"/>
      <w:r w:rsidRPr="00570E89">
        <w:rPr>
          <w:rFonts w:ascii="Arial" w:hAnsi="Arial" w:cs="Arial"/>
          <w:b/>
          <w:bCs/>
          <w:sz w:val="20"/>
          <w:szCs w:val="20"/>
        </w:rPr>
        <w:t xml:space="preserve"> pátá na mistrovství světa</w:t>
      </w:r>
    </w:p>
    <w:p w14:paraId="70285150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 xml:space="preserve">Velmi dobré páté místo ze třinácti týmů vybojovali čeští reprezentanti v závodě smíšených štafet na mistrovství světa horských kole ve švýcarské </w:t>
      </w:r>
      <w:proofErr w:type="spellStart"/>
      <w:r w:rsidRPr="00A17370">
        <w:rPr>
          <w:rFonts w:ascii="Arial" w:hAnsi="Arial" w:cs="Arial"/>
          <w:sz w:val="20"/>
          <w:szCs w:val="20"/>
        </w:rPr>
        <w:t>Crans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 Montaně. Titul získala Francie.</w:t>
      </w:r>
    </w:p>
    <w:p w14:paraId="55C45DAD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 xml:space="preserve">Český tým startoval ve složení </w:t>
      </w:r>
      <w:r w:rsidRPr="00A17370">
        <w:rPr>
          <w:rFonts w:ascii="Arial" w:hAnsi="Arial" w:cs="Arial"/>
          <w:b/>
          <w:bCs/>
          <w:sz w:val="20"/>
          <w:szCs w:val="20"/>
        </w:rPr>
        <w:t>Kryštof Bažant</w:t>
      </w:r>
      <w:r w:rsidRPr="00A17370">
        <w:rPr>
          <w:rFonts w:ascii="Arial" w:hAnsi="Arial" w:cs="Arial"/>
          <w:sz w:val="20"/>
          <w:szCs w:val="20"/>
        </w:rPr>
        <w:t xml:space="preserve"> (junior), Patrik Černý (U23), </w:t>
      </w:r>
      <w:r w:rsidRPr="00A17370">
        <w:rPr>
          <w:rFonts w:ascii="Arial" w:hAnsi="Arial" w:cs="Arial"/>
          <w:b/>
          <w:bCs/>
          <w:sz w:val="20"/>
          <w:szCs w:val="20"/>
        </w:rPr>
        <w:t>Amálie Gottwaldová</w:t>
      </w:r>
      <w:r w:rsidRPr="00A17370">
        <w:rPr>
          <w:rFonts w:ascii="Arial" w:hAnsi="Arial" w:cs="Arial"/>
          <w:sz w:val="20"/>
          <w:szCs w:val="20"/>
        </w:rPr>
        <w:t xml:space="preserve"> (juniorka), </w:t>
      </w:r>
      <w:r w:rsidRPr="00A17370">
        <w:rPr>
          <w:rFonts w:ascii="Arial" w:hAnsi="Arial" w:cs="Arial"/>
          <w:b/>
          <w:bCs/>
          <w:sz w:val="20"/>
          <w:szCs w:val="20"/>
        </w:rPr>
        <w:t>Barbora Bukovská</w:t>
      </w:r>
      <w:r w:rsidRPr="00A17370">
        <w:rPr>
          <w:rFonts w:ascii="Arial" w:hAnsi="Arial" w:cs="Arial"/>
          <w:sz w:val="20"/>
          <w:szCs w:val="20"/>
        </w:rPr>
        <w:t xml:space="preserve"> (juniorka), </w:t>
      </w:r>
      <w:r w:rsidRPr="00A17370">
        <w:rPr>
          <w:rFonts w:ascii="Arial" w:hAnsi="Arial" w:cs="Arial"/>
          <w:b/>
          <w:bCs/>
          <w:sz w:val="20"/>
          <w:szCs w:val="20"/>
        </w:rPr>
        <w:t>Adéla Holubová</w:t>
      </w:r>
      <w:r w:rsidRPr="00A1737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17370">
        <w:rPr>
          <w:rFonts w:ascii="Arial" w:hAnsi="Arial" w:cs="Arial"/>
          <w:sz w:val="20"/>
          <w:szCs w:val="20"/>
        </w:rPr>
        <w:t>elite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), </w:t>
      </w:r>
      <w:r w:rsidRPr="00A17370">
        <w:rPr>
          <w:rFonts w:ascii="Arial" w:hAnsi="Arial" w:cs="Arial"/>
          <w:b/>
          <w:bCs/>
          <w:sz w:val="20"/>
          <w:szCs w:val="20"/>
        </w:rPr>
        <w:t>Ondřej Cink</w:t>
      </w:r>
      <w:r w:rsidRPr="00A1737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17370">
        <w:rPr>
          <w:rFonts w:ascii="Arial" w:hAnsi="Arial" w:cs="Arial"/>
          <w:sz w:val="20"/>
          <w:szCs w:val="20"/>
        </w:rPr>
        <w:t>elite</w:t>
      </w:r>
      <w:proofErr w:type="spellEnd"/>
      <w:r w:rsidRPr="00A17370">
        <w:rPr>
          <w:rFonts w:ascii="Arial" w:hAnsi="Arial" w:cs="Arial"/>
          <w:sz w:val="20"/>
          <w:szCs w:val="20"/>
        </w:rPr>
        <w:t>).</w:t>
      </w:r>
    </w:p>
    <w:p w14:paraId="694A9A2D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i/>
          <w:iCs/>
          <w:sz w:val="20"/>
          <w:szCs w:val="20"/>
        </w:rPr>
        <w:t>„Páté místo je naším historickým úspěchem v novodobém závodě šestičlenných štafet,“</w:t>
      </w:r>
      <w:r w:rsidRPr="00A17370">
        <w:rPr>
          <w:rFonts w:ascii="Arial" w:hAnsi="Arial" w:cs="Arial"/>
          <w:sz w:val="20"/>
          <w:szCs w:val="20"/>
        </w:rPr>
        <w:t xml:space="preserve"> řekl reprezentační trenér </w:t>
      </w:r>
      <w:r w:rsidRPr="00A17370">
        <w:rPr>
          <w:rFonts w:ascii="Arial" w:hAnsi="Arial" w:cs="Arial"/>
          <w:b/>
          <w:bCs/>
          <w:sz w:val="20"/>
          <w:szCs w:val="20"/>
        </w:rPr>
        <w:t>Viktor Zapletal</w:t>
      </w:r>
      <w:r w:rsidRPr="00A17370">
        <w:rPr>
          <w:rFonts w:ascii="Arial" w:hAnsi="Arial" w:cs="Arial"/>
          <w:sz w:val="20"/>
          <w:szCs w:val="20"/>
        </w:rPr>
        <w:t xml:space="preserve">. </w:t>
      </w:r>
      <w:r w:rsidRPr="00A17370">
        <w:rPr>
          <w:rFonts w:ascii="Arial" w:hAnsi="Arial" w:cs="Arial"/>
          <w:i/>
          <w:iCs/>
          <w:sz w:val="20"/>
          <w:szCs w:val="20"/>
        </w:rPr>
        <w:t xml:space="preserve">„Měli jsme hodně mladý tým postavený kolem zkušeného Ondřeje Cinka. Takže je to zároveň nejlepší odpověď na otázku, jaké nástupce má generace Ondry Cinka, Jardy Kulhavého nebo Katky </w:t>
      </w:r>
      <w:proofErr w:type="spellStart"/>
      <w:r w:rsidRPr="00A17370">
        <w:rPr>
          <w:rFonts w:ascii="Arial" w:hAnsi="Arial" w:cs="Arial"/>
          <w:i/>
          <w:iCs/>
          <w:sz w:val="20"/>
          <w:szCs w:val="20"/>
        </w:rPr>
        <w:t>Nash</w:t>
      </w:r>
      <w:proofErr w:type="spellEnd"/>
      <w:r w:rsidRPr="00A17370">
        <w:rPr>
          <w:rFonts w:ascii="Arial" w:hAnsi="Arial" w:cs="Arial"/>
          <w:i/>
          <w:iCs/>
          <w:sz w:val="20"/>
          <w:szCs w:val="20"/>
        </w:rPr>
        <w:t>. Zjevně je máme a může být na naše reprezentanty hrdí. Mám z výsledku velikou radost,“</w:t>
      </w:r>
      <w:r w:rsidRPr="00A17370">
        <w:rPr>
          <w:rFonts w:ascii="Arial" w:hAnsi="Arial" w:cs="Arial"/>
          <w:sz w:val="20"/>
          <w:szCs w:val="20"/>
        </w:rPr>
        <w:t xml:space="preserve"> dodal Zapletal.</w:t>
      </w:r>
    </w:p>
    <w:p w14:paraId="6E099280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 xml:space="preserve">Jako první vyrazil na trať Bažant a předával na sedmém místě. Černý to o jednu příčku vytáhl, Gottwaldová na třetím úseku trochu ztratila a předávala na 10. místě. Bukovská následně vytáhla českou štafetu na pátou příčku a reprezentanti v elitních kategoriích Holubová a Cink páté místo na posledních dvou úsecích udrželi. </w:t>
      </w:r>
    </w:p>
    <w:p w14:paraId="004636C2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i/>
          <w:iCs/>
          <w:sz w:val="20"/>
          <w:szCs w:val="20"/>
        </w:rPr>
        <w:t>„Měli jsme to dobře rozjeté, páté místo je skvělé. Měl jsem za úkol to udržet, věděl jsem, že na třetí a čtvrté místo už máme velkou ztrátu, která se za jedno kolo nedala sjet. Dal jsem do toho všechno, protože Američani byli o kousek za námi,“</w:t>
      </w:r>
      <w:r w:rsidRPr="00A17370">
        <w:rPr>
          <w:rFonts w:ascii="Arial" w:hAnsi="Arial" w:cs="Arial"/>
          <w:sz w:val="20"/>
          <w:szCs w:val="20"/>
        </w:rPr>
        <w:t xml:space="preserve"> řekl finišman Ondřej Cink, který v sobotu startoval v maratonu, kde skončil osmý. </w:t>
      </w:r>
      <w:r w:rsidRPr="00A17370">
        <w:rPr>
          <w:rFonts w:ascii="Arial" w:hAnsi="Arial" w:cs="Arial"/>
          <w:i/>
          <w:iCs/>
          <w:sz w:val="20"/>
          <w:szCs w:val="20"/>
        </w:rPr>
        <w:t>„Bylo dobré si zase zvyknout na rychlejší tempo závodu a vyzkoušet si jedno kolo úplně nadoraz,“</w:t>
      </w:r>
      <w:r w:rsidRPr="00A17370">
        <w:rPr>
          <w:rFonts w:ascii="Arial" w:hAnsi="Arial" w:cs="Arial"/>
          <w:sz w:val="20"/>
          <w:szCs w:val="20"/>
        </w:rPr>
        <w:t xml:space="preserve"> prozradil.</w:t>
      </w:r>
    </w:p>
    <w:p w14:paraId="20AF6681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>Od zítřka do neděle pokračuje MS závody v </w:t>
      </w:r>
      <w:proofErr w:type="spellStart"/>
      <w:r w:rsidRPr="00A17370">
        <w:rPr>
          <w:rFonts w:ascii="Arial" w:hAnsi="Arial" w:cs="Arial"/>
          <w:sz w:val="20"/>
          <w:szCs w:val="20"/>
        </w:rPr>
        <w:t>cross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 country.</w:t>
      </w:r>
    </w:p>
    <w:p w14:paraId="03FC14EC" w14:textId="77777777" w:rsidR="00570E89" w:rsidRPr="00A17370" w:rsidRDefault="00570E89" w:rsidP="00570E89">
      <w:pPr>
        <w:rPr>
          <w:rFonts w:ascii="Arial" w:hAnsi="Arial" w:cs="Arial"/>
          <w:b/>
          <w:bCs/>
          <w:sz w:val="20"/>
          <w:szCs w:val="20"/>
        </w:rPr>
      </w:pPr>
      <w:r w:rsidRPr="00A17370">
        <w:rPr>
          <w:rFonts w:ascii="Arial" w:hAnsi="Arial" w:cs="Arial"/>
          <w:b/>
          <w:bCs/>
          <w:sz w:val="20"/>
          <w:szCs w:val="20"/>
        </w:rPr>
        <w:t>Výsledky štafety</w:t>
      </w:r>
    </w:p>
    <w:p w14:paraId="78BB4A1E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>1. Francie (</w:t>
      </w:r>
      <w:proofErr w:type="spellStart"/>
      <w:r w:rsidRPr="00A17370">
        <w:rPr>
          <w:rFonts w:ascii="Arial" w:hAnsi="Arial" w:cs="Arial"/>
          <w:sz w:val="20"/>
          <w:szCs w:val="20"/>
        </w:rPr>
        <w:t>Boichis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Teste, </w:t>
      </w:r>
      <w:proofErr w:type="spellStart"/>
      <w:r w:rsidRPr="00A17370">
        <w:rPr>
          <w:rFonts w:ascii="Arial" w:hAnsi="Arial" w:cs="Arial"/>
          <w:sz w:val="20"/>
          <w:szCs w:val="20"/>
        </w:rPr>
        <w:t>Lecomteová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Onestiová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Revolová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Dubau</w:t>
      </w:r>
      <w:proofErr w:type="spellEnd"/>
      <w:r w:rsidRPr="00A17370">
        <w:rPr>
          <w:rFonts w:ascii="Arial" w:hAnsi="Arial" w:cs="Arial"/>
          <w:sz w:val="20"/>
          <w:szCs w:val="20"/>
        </w:rPr>
        <w:t>) 1:05:14, 2. Itálie (</w:t>
      </w:r>
      <w:proofErr w:type="spellStart"/>
      <w:r w:rsidRPr="00A17370">
        <w:rPr>
          <w:rFonts w:ascii="Arial" w:hAnsi="Arial" w:cs="Arial"/>
          <w:sz w:val="20"/>
          <w:szCs w:val="20"/>
        </w:rPr>
        <w:t>Zanotti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Paccagnella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Bertaová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Ferriová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Corviová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Fabbro</w:t>
      </w:r>
      <w:proofErr w:type="spellEnd"/>
      <w:r w:rsidRPr="00A17370">
        <w:rPr>
          <w:rFonts w:ascii="Arial" w:hAnsi="Arial" w:cs="Arial"/>
          <w:sz w:val="20"/>
          <w:szCs w:val="20"/>
        </w:rPr>
        <w:t>) +34, 3. Švýcarsko (</w:t>
      </w:r>
      <w:proofErr w:type="spellStart"/>
      <w:r w:rsidRPr="00A17370">
        <w:rPr>
          <w:rFonts w:ascii="Arial" w:hAnsi="Arial" w:cs="Arial"/>
          <w:sz w:val="20"/>
          <w:szCs w:val="20"/>
        </w:rPr>
        <w:t>Treudler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Iten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Forchinniová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7370">
        <w:rPr>
          <w:rFonts w:ascii="Arial" w:hAnsi="Arial" w:cs="Arial"/>
          <w:sz w:val="20"/>
          <w:szCs w:val="20"/>
        </w:rPr>
        <w:t>Schiblerová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, Grossmannová, </w:t>
      </w:r>
      <w:proofErr w:type="spellStart"/>
      <w:r w:rsidRPr="00A17370">
        <w:rPr>
          <w:rFonts w:ascii="Arial" w:hAnsi="Arial" w:cs="Arial"/>
          <w:sz w:val="20"/>
          <w:szCs w:val="20"/>
        </w:rPr>
        <w:t>Schurter</w:t>
      </w:r>
      <w:proofErr w:type="spellEnd"/>
      <w:r w:rsidRPr="00A17370">
        <w:rPr>
          <w:rFonts w:ascii="Arial" w:hAnsi="Arial" w:cs="Arial"/>
          <w:sz w:val="20"/>
          <w:szCs w:val="20"/>
        </w:rPr>
        <w:t xml:space="preserve">) +1:33, 4. Kanada +1:34, </w:t>
      </w:r>
      <w:r w:rsidRPr="00A17370">
        <w:rPr>
          <w:rFonts w:ascii="Arial" w:hAnsi="Arial" w:cs="Arial"/>
          <w:b/>
          <w:bCs/>
          <w:sz w:val="20"/>
          <w:szCs w:val="20"/>
        </w:rPr>
        <w:t xml:space="preserve">5. ČR (Bažant, Černý, Gottwaldová, Bukovská, Holubová, Cink) </w:t>
      </w:r>
      <w:r w:rsidRPr="00A17370">
        <w:rPr>
          <w:rFonts w:ascii="Arial" w:hAnsi="Arial" w:cs="Arial"/>
          <w:sz w:val="20"/>
          <w:szCs w:val="20"/>
        </w:rPr>
        <w:t>+3:05.</w:t>
      </w:r>
    </w:p>
    <w:p w14:paraId="44175D6E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 xml:space="preserve">VIDEO: Ondřej Cink - </w:t>
      </w:r>
      <w:hyperlink r:id="rId7" w:tgtFrame="_blank" w:history="1">
        <w:r w:rsidRPr="00A17370">
          <w:rPr>
            <w:rStyle w:val="Hypertextovodkaz"/>
            <w:rFonts w:ascii="Arial" w:hAnsi="Arial" w:cs="Arial"/>
            <w:sz w:val="20"/>
            <w:szCs w:val="20"/>
          </w:rPr>
          <w:t>https://we.tl/t-y2ulkuKvxx</w:t>
        </w:r>
      </w:hyperlink>
      <w:r w:rsidRPr="00A17370">
        <w:rPr>
          <w:rFonts w:ascii="Arial" w:hAnsi="Arial" w:cs="Arial"/>
          <w:sz w:val="20"/>
          <w:szCs w:val="20"/>
        </w:rPr>
        <w:t xml:space="preserve"> (volně k použití)</w:t>
      </w:r>
    </w:p>
    <w:p w14:paraId="4F681A9A" w14:textId="77777777" w:rsidR="00570E89" w:rsidRPr="00A17370" w:rsidRDefault="00570E89" w:rsidP="00570E89">
      <w:pPr>
        <w:rPr>
          <w:rFonts w:ascii="Arial" w:hAnsi="Arial" w:cs="Arial"/>
          <w:sz w:val="20"/>
          <w:szCs w:val="20"/>
        </w:rPr>
      </w:pPr>
      <w:r w:rsidRPr="00A17370">
        <w:rPr>
          <w:rFonts w:ascii="Arial" w:hAnsi="Arial" w:cs="Arial"/>
          <w:sz w:val="20"/>
          <w:szCs w:val="20"/>
        </w:rPr>
        <w:t>FOTO: Filip Bezděk (volně k použití)</w:t>
      </w:r>
    </w:p>
    <w:p w14:paraId="6C310E44" w14:textId="77777777" w:rsidR="00B77C82" w:rsidRDefault="00B77C82" w:rsidP="00B77C8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0FD39A5" w14:textId="77777777" w:rsidR="00B77C82" w:rsidRPr="004C2B60" w:rsidRDefault="00B77C82" w:rsidP="00B77C8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D993AFD" w14:textId="77777777" w:rsidR="00B77C82" w:rsidRPr="00164D17" w:rsidRDefault="00B77C82" w:rsidP="00B77C8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A790A1F" w14:textId="77777777" w:rsidR="00B77C82" w:rsidRPr="00164D17" w:rsidRDefault="00B77C82" w:rsidP="00B77C8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10863E2D" w14:textId="77777777" w:rsidR="00B77C82" w:rsidRPr="00164D17" w:rsidRDefault="00B77C82" w:rsidP="00B77C82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090C0204" w14:textId="77777777" w:rsidR="00B77C82" w:rsidRPr="000A1D85" w:rsidRDefault="00B77C82" w:rsidP="00B77C82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8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2CB619BD" w14:textId="77777777" w:rsidR="00B77C82" w:rsidRDefault="00B77C82" w:rsidP="00B77C82"/>
    <w:p w14:paraId="0DF0964D" w14:textId="77777777" w:rsidR="008876BD" w:rsidRDefault="008876BD"/>
    <w:sectPr w:rsidR="008876BD" w:rsidSect="00B77C82">
      <w:footerReference w:type="default" r:id="rId9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C0DC" w14:textId="77777777" w:rsidR="00B77C82" w:rsidRDefault="00B77C82" w:rsidP="00C515C0">
    <w:pPr>
      <w:pStyle w:val="Zpat"/>
      <w:rPr>
        <w:sz w:val="15"/>
        <w:szCs w:val="15"/>
      </w:rPr>
    </w:pPr>
  </w:p>
  <w:p w14:paraId="5E397C42" w14:textId="77777777" w:rsidR="00B77C82" w:rsidRDefault="00B77C82" w:rsidP="00C515C0">
    <w:pPr>
      <w:pStyle w:val="Zpat"/>
      <w:rPr>
        <w:sz w:val="15"/>
        <w:szCs w:val="15"/>
      </w:rPr>
    </w:pPr>
  </w:p>
  <w:p w14:paraId="5E60D3A1" w14:textId="77777777" w:rsidR="00B77C82" w:rsidRDefault="00B77C82" w:rsidP="00C515C0">
    <w:pPr>
      <w:pStyle w:val="Zpat"/>
      <w:rPr>
        <w:sz w:val="15"/>
        <w:szCs w:val="15"/>
      </w:rPr>
    </w:pPr>
  </w:p>
  <w:p w14:paraId="43A3B7A8" w14:textId="77777777" w:rsidR="00B77C82" w:rsidRDefault="00B77C82" w:rsidP="00C515C0">
    <w:pPr>
      <w:pStyle w:val="Zpat"/>
      <w:rPr>
        <w:sz w:val="15"/>
        <w:szCs w:val="15"/>
      </w:rPr>
    </w:pPr>
  </w:p>
  <w:p w14:paraId="7AC97EA5" w14:textId="77777777" w:rsidR="00B77C82" w:rsidRDefault="00B77C82" w:rsidP="00C515C0">
    <w:pPr>
      <w:pStyle w:val="Zpat"/>
      <w:rPr>
        <w:sz w:val="15"/>
        <w:szCs w:val="15"/>
      </w:rPr>
    </w:pPr>
  </w:p>
  <w:p w14:paraId="1F0C7F3F" w14:textId="77777777" w:rsidR="00B77C82" w:rsidRPr="00CE70C4" w:rsidRDefault="00B77C82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3FA07AE" wp14:editId="6A0577BF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6ECFDCE9" wp14:editId="375AC085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2F987B1F" wp14:editId="07B80EB6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B19034E" wp14:editId="49A0A11A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3D7A5EBE" w14:textId="77777777" w:rsidR="00B77C82" w:rsidRDefault="00B77C82">
    <w:pPr>
      <w:pStyle w:val="Zpat"/>
      <w:rPr>
        <w:sz w:val="16"/>
        <w:szCs w:val="16"/>
      </w:rPr>
    </w:pPr>
  </w:p>
  <w:p w14:paraId="1A91641C" w14:textId="77777777" w:rsidR="00B77C82" w:rsidRPr="0072111F" w:rsidRDefault="00B77C82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2"/>
    <w:rsid w:val="001C75A7"/>
    <w:rsid w:val="00237A83"/>
    <w:rsid w:val="00570E89"/>
    <w:rsid w:val="008876BD"/>
    <w:rsid w:val="008E54B3"/>
    <w:rsid w:val="00B77C82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A623"/>
  <w15:chartTrackingRefBased/>
  <w15:docId w15:val="{547549F8-E32C-4A82-B53F-A4955602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C82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7C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C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C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C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C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C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C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C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C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C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C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C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C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C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C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C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C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7C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C82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7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C82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7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C8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7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C82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7C82"/>
    <w:rPr>
      <w:color w:val="467886" w:themeColor="hyperlink"/>
      <w:u w:val="single"/>
    </w:rPr>
  </w:style>
  <w:style w:type="character" w:customStyle="1" w:styleId="dn">
    <w:name w:val="Žádný"/>
    <w:rsid w:val="00B77C82"/>
  </w:style>
  <w:style w:type="paragraph" w:customStyle="1" w:styleId="BodySmall">
    <w:name w:val="Body Small"/>
    <w:rsid w:val="00B77C82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B77C82"/>
  </w:style>
  <w:style w:type="paragraph" w:customStyle="1" w:styleId="BodyA">
    <w:name w:val="Body A"/>
    <w:rsid w:val="00B77C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  <w:style w:type="paragraph" w:styleId="Bezmezer">
    <w:name w:val="No Spacing"/>
    <w:uiPriority w:val="1"/>
    <w:qFormat/>
    <w:rsid w:val="00B77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@ceskysvazcyklisti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.tl/t-y2ulkuKvxx?utm_campaign=TRN_TDL_05&amp;utm_source=sendgrid&amp;utm_medium=email&amp;trk=TRN_TDL_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2025-09-11T17:04:00Z</dcterms:created>
  <dcterms:modified xsi:type="dcterms:W3CDTF">2025-09-11T17:09:00Z</dcterms:modified>
</cp:coreProperties>
</file>