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8C6067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26A11E12" w:rsidR="006846F7" w:rsidRPr="00701AB9" w:rsidRDefault="006846F7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 w:rsidR="003962CE">
        <w:rPr>
          <w:rFonts w:ascii="Arial" w:hAnsi="Arial" w:cs="Arial"/>
          <w:bCs/>
          <w:sz w:val="20"/>
          <w:szCs w:val="20"/>
        </w:rPr>
        <w:t>2</w:t>
      </w:r>
      <w:r w:rsidR="006010D6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.6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F63C2E2" w14:textId="77777777" w:rsid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9F4B06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Mathias Vacek mistrem republiky v silničním závodě</w:t>
      </w:r>
    </w:p>
    <w:p w14:paraId="02A37498" w14:textId="77777777" w:rsidR="009F4B06" w:rsidRP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71381F35" w14:textId="77777777" w:rsid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První titul mistra republiky v elitní kategorii získal ve slovenských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Tlmačích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Mathias Vacek ze stáje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Trek-Segafredo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. Druhé místo vybojoval v závěrečném spurtu Pavel Bittner (DSM), třetí byl Šimon Vaníček (ČEZ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Cykloteam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Tábor).</w:t>
      </w:r>
    </w:p>
    <w:p w14:paraId="06B93D7D" w14:textId="77777777" w:rsidR="009F4B06" w:rsidRP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1121C8F" w14:textId="77777777" w:rsid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F4B06">
        <w:rPr>
          <w:rStyle w:val="dn"/>
          <w:rFonts w:ascii="Arial" w:hAnsi="Arial" w:cs="Arial"/>
          <w:sz w:val="20"/>
          <w:szCs w:val="20"/>
          <w:lang w:val="cs-CZ"/>
        </w:rPr>
        <w:t>„Je to skvělý pocit a mám velkou radost, že ten mistrovský dres ukážu na velkých závodech,“ řekl 21letý Vacek. Závod plný nástupů, který se jel na rovinatém okruhu, nakonec rozhodl závěrečný spurt. A v něm vypálil Vacek rybník čistokrevným sprinterům.</w:t>
      </w:r>
    </w:p>
    <w:p w14:paraId="2BCC781F" w14:textId="77777777" w:rsidR="009F4B06" w:rsidRP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EDE476D" w14:textId="77777777" w:rsid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F4B06">
        <w:rPr>
          <w:rStyle w:val="dn"/>
          <w:rFonts w:ascii="Arial" w:hAnsi="Arial" w:cs="Arial"/>
          <w:sz w:val="20"/>
          <w:szCs w:val="20"/>
          <w:lang w:val="cs-CZ"/>
        </w:rPr>
        <w:t>„Vloni jsem tady jel závod Slovenského poháru a závěr jsem znal. Bylo to mírně do kopce proti větru a věděl jsem, kdy musím začít spurtovat, takže jsem za to vzal ještě před poslední zatáčkou. Vyšlo to na jedničku,“ popsal Vacek, který k bronzu z časovky přidal dnes i nejcennější kov.</w:t>
      </w:r>
    </w:p>
    <w:p w14:paraId="6831A015" w14:textId="77777777" w:rsidR="009F4B06" w:rsidRP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0672A9E" w14:textId="77777777" w:rsid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Od začátku se závodilo hodně aktivně, k vidění byla řada nástupů, ale nejpočetnější týmy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a ATT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pokusy o únik spolehlivě chytaly. V závěru závodu to zkoušel starší bratr nového mistra republiky Karel Vacek (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Corratec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), po něm i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Boroš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>), ale nikomu se odjet nepodařilo.</w:t>
      </w:r>
    </w:p>
    <w:p w14:paraId="25432936" w14:textId="77777777" w:rsidR="009F4B06" w:rsidRP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0DAB95B" w14:textId="77777777" w:rsid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Pak už se na čele usadili jezdci ATT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a rozjeli tempo, z něhož bylo prakticky nemožné nastoupit. A tak došlo na spurt, v němž slavil prvenství Vacek a slovenský titul získal při společném závodě Matúš Štoček (ATT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>). Ten tak po triumfu v časovce slavil double.</w:t>
      </w:r>
    </w:p>
    <w:p w14:paraId="78E5362D" w14:textId="77777777" w:rsidR="009F4B06" w:rsidRP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205963F" w14:textId="77777777" w:rsid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V závěrečném spurtu došlo bohužel až na pásce k nepříjemnému pádu a na zemi skončili Pavel Bittner, Peter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Sagan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a Tomáš Bárta. Bittner se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Saganem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se tak oba museli spokojit s druhým místem. Oba si nechali ošetřit odřeniny, ale nemělo by to být nic vážného. </w:t>
      </w:r>
    </w:p>
    <w:p w14:paraId="4093DC6C" w14:textId="77777777" w:rsidR="005A4540" w:rsidRPr="009F4B06" w:rsidRDefault="005A4540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B61E5F4" w14:textId="77777777" w:rsid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F4B06">
        <w:rPr>
          <w:rStyle w:val="dn"/>
          <w:rFonts w:ascii="Arial" w:hAnsi="Arial" w:cs="Arial"/>
          <w:sz w:val="20"/>
          <w:szCs w:val="20"/>
          <w:lang w:val="cs-CZ"/>
        </w:rPr>
        <w:t>„Jel jsem přímou lajnu, ale bohužel jsme se tam s Peterem nějak zahákli a šli jsme na zem. Ale i kdyby k tomu pádu nedošlo, tak Mathias byl nejsilnější ze všech a po zásluze získal titul. Ideálně si to načasoval,“ přiznal Pavel Bittner, který ve čtvrtek vybojoval titul mistra republiky v časovce kategorie U23. V silničním závodě elity mu zlato o kousek uteklo.</w:t>
      </w:r>
    </w:p>
    <w:p w14:paraId="42734E3C" w14:textId="77777777" w:rsidR="005A4540" w:rsidRPr="009F4B06" w:rsidRDefault="005A4540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5BF7245" w14:textId="6130B6D1" w:rsid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F4B06">
        <w:rPr>
          <w:rStyle w:val="dn"/>
          <w:rFonts w:ascii="Arial" w:hAnsi="Arial" w:cs="Arial"/>
          <w:sz w:val="20"/>
          <w:szCs w:val="20"/>
          <w:lang w:val="cs-CZ"/>
        </w:rPr>
        <w:t>Poprvé od roku 201</w:t>
      </w:r>
      <w:r w:rsidR="005A4540">
        <w:rPr>
          <w:rStyle w:val="dn"/>
          <w:rFonts w:ascii="Arial" w:hAnsi="Arial" w:cs="Arial"/>
          <w:sz w:val="20"/>
          <w:szCs w:val="20"/>
          <w:lang w:val="cs-CZ"/>
        </w:rPr>
        <w:t>8</w:t>
      </w:r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získal český titul ze silničního závodu jednotlivců někdo jiný než cyklista dlouhodobě nejlepší české stáje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. Slovensko má zase poprvé po dvanácti letech jiného šampióna než se jménem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Sagan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. Od roku 2011 získal Peter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Sagan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osm titulů a jeho bratr Juraj čtyři. </w:t>
      </w:r>
    </w:p>
    <w:p w14:paraId="2DD4E6A2" w14:textId="77777777" w:rsidR="005A4540" w:rsidRPr="009F4B06" w:rsidRDefault="005A4540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C8F967C" w14:textId="77777777" w:rsidR="009F4B06" w:rsidRP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Při své posledním závodě na mistrovství republiky však Peter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Sagan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v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Tlmačích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bral po pádu „jen“ stříbro a dres slovenského šampiona tak na Tour de France neukáže. „Mám radost, že jsem Peťu porazil, ale ten pád mě mrzí. Věřím, že na Tour de France bude v pohodě a dokáže tam nějakou etapu vyhrát,“ uvedl slovenský mistr Matúš Štoček z české stáje ATT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39F3C0AB" w14:textId="77777777" w:rsidR="005A4540" w:rsidRDefault="005A4540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B8CEF96" w14:textId="5BA09151" w:rsidR="009F4B06" w:rsidRPr="005A4540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5A4540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Výsledky </w:t>
      </w:r>
    </w:p>
    <w:p w14:paraId="38D00D7B" w14:textId="77777777" w:rsidR="009F4B06" w:rsidRP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A4540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Mistrovství ČR</w:t>
      </w:r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(228 km): 1. Vacek (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Trek-Segafredo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) 4:52:03, 2. P. Bittner (DSM), 3. Vaníček (ČEZ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Cykloteam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Tábor), 4. Bárta (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Caja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Rural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Seguros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RGA), 5. Neuman (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>), 6. Babor (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Caja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Rural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Seguros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RGA) všichni stejný čas.</w:t>
      </w:r>
    </w:p>
    <w:p w14:paraId="6B9A3E8D" w14:textId="20A2062C" w:rsidR="00AE4369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A4540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Mistrovství SR</w:t>
      </w:r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: 1. Štoček (ATT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) 4:52:03, 2. P. 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Sagan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9F4B06">
        <w:rPr>
          <w:rStyle w:val="dn"/>
          <w:rFonts w:ascii="Arial" w:hAnsi="Arial" w:cs="Arial"/>
          <w:sz w:val="20"/>
          <w:szCs w:val="20"/>
          <w:lang w:val="cs-CZ"/>
        </w:rPr>
        <w:t>TotalEnergies</w:t>
      </w:r>
      <w:proofErr w:type="spellEnd"/>
      <w:r w:rsidRPr="009F4B06">
        <w:rPr>
          <w:rStyle w:val="dn"/>
          <w:rFonts w:ascii="Arial" w:hAnsi="Arial" w:cs="Arial"/>
          <w:sz w:val="20"/>
          <w:szCs w:val="20"/>
          <w:lang w:val="cs-CZ"/>
        </w:rPr>
        <w:t>), 3. Kubiš (Dukla Banská Bystrica) všichni stejný čas.</w:t>
      </w:r>
    </w:p>
    <w:p w14:paraId="062F524F" w14:textId="77777777" w:rsidR="009F4B06" w:rsidRDefault="009F4B06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5C173CE" w14:textId="71DB1E45" w:rsidR="00D91A39" w:rsidRDefault="00D91A3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lastRenderedPageBreak/>
        <w:t xml:space="preserve">FOTO: </w:t>
      </w:r>
      <w:r w:rsidR="006010D6">
        <w:rPr>
          <w:rStyle w:val="dn"/>
          <w:rFonts w:ascii="Arial" w:hAnsi="Arial" w:cs="Arial"/>
          <w:sz w:val="20"/>
          <w:szCs w:val="20"/>
          <w:lang w:val="cs-CZ"/>
        </w:rPr>
        <w:t>Jan Brychta (volně k použití)</w:t>
      </w:r>
    </w:p>
    <w:p w14:paraId="751F7839" w14:textId="6FD5373F" w:rsidR="006010D6" w:rsidRDefault="006010D6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10D6">
        <w:rPr>
          <w:rStyle w:val="dn"/>
          <w:rFonts w:ascii="Arial" w:hAnsi="Arial" w:cs="Arial"/>
          <w:sz w:val="20"/>
          <w:szCs w:val="20"/>
          <w:lang w:val="cs-CZ"/>
        </w:rPr>
        <w:t xml:space="preserve">VIDEO: M. Vacek po dojezdu (ČSC) </w:t>
      </w:r>
      <w:hyperlink r:id="rId10" w:history="1">
        <w:r w:rsidRPr="00BE0087">
          <w:rPr>
            <w:rStyle w:val="Hypertextovodkaz"/>
            <w:rFonts w:ascii="Arial" w:hAnsi="Arial" w:cs="Arial"/>
            <w:sz w:val="20"/>
            <w:szCs w:val="20"/>
            <w:lang w:val="cs-CZ"/>
          </w:rPr>
          <w:t>https://we.tl/t-M9r2iU2q3I</w:t>
        </w:r>
      </w:hyperlink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</w:p>
    <w:p w14:paraId="2F3DEDB6" w14:textId="77777777" w:rsidR="00D91A39" w:rsidRDefault="00D91A3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F672725" w14:textId="77777777" w:rsidR="00D91A39" w:rsidRDefault="00D91A3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75D53535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1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2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AFDC" w14:textId="77777777" w:rsidR="008C6067" w:rsidRDefault="008C6067">
      <w:pPr>
        <w:spacing w:after="0" w:line="240" w:lineRule="auto"/>
      </w:pPr>
      <w:r>
        <w:separator/>
      </w:r>
    </w:p>
  </w:endnote>
  <w:endnote w:type="continuationSeparator" w:id="0">
    <w:p w14:paraId="37522696" w14:textId="77777777" w:rsidR="008C6067" w:rsidRDefault="008C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1A77AA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1A77AA" w:rsidRDefault="00000000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F786" w14:textId="77777777" w:rsidR="008C6067" w:rsidRDefault="008C6067">
      <w:pPr>
        <w:spacing w:after="0" w:line="240" w:lineRule="auto"/>
      </w:pPr>
      <w:r>
        <w:separator/>
      </w:r>
    </w:p>
  </w:footnote>
  <w:footnote w:type="continuationSeparator" w:id="0">
    <w:p w14:paraId="0D09BA25" w14:textId="77777777" w:rsidR="008C6067" w:rsidRDefault="008C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A46A4"/>
    <w:rsid w:val="002D506A"/>
    <w:rsid w:val="003126F0"/>
    <w:rsid w:val="00323E77"/>
    <w:rsid w:val="003962CE"/>
    <w:rsid w:val="00397D32"/>
    <w:rsid w:val="003D1A2B"/>
    <w:rsid w:val="0041133D"/>
    <w:rsid w:val="00417F91"/>
    <w:rsid w:val="004B6AB5"/>
    <w:rsid w:val="004E4EBB"/>
    <w:rsid w:val="005A28FA"/>
    <w:rsid w:val="005A4540"/>
    <w:rsid w:val="005F0162"/>
    <w:rsid w:val="005F58B8"/>
    <w:rsid w:val="006010D6"/>
    <w:rsid w:val="00661896"/>
    <w:rsid w:val="006846F7"/>
    <w:rsid w:val="006A4217"/>
    <w:rsid w:val="006E42EE"/>
    <w:rsid w:val="006E6326"/>
    <w:rsid w:val="00720602"/>
    <w:rsid w:val="00854DF9"/>
    <w:rsid w:val="00881257"/>
    <w:rsid w:val="008C6067"/>
    <w:rsid w:val="008F748E"/>
    <w:rsid w:val="0090026F"/>
    <w:rsid w:val="00971784"/>
    <w:rsid w:val="009F4B06"/>
    <w:rsid w:val="00A111FF"/>
    <w:rsid w:val="00AE4369"/>
    <w:rsid w:val="00BC6874"/>
    <w:rsid w:val="00C40275"/>
    <w:rsid w:val="00C515C0"/>
    <w:rsid w:val="00CE70C4"/>
    <w:rsid w:val="00D16043"/>
    <w:rsid w:val="00D523A1"/>
    <w:rsid w:val="00D91A39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vorak@ceskysvazcyklistik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.tl/t-M9r2iU2q3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3</cp:revision>
  <cp:lastPrinted>2021-10-15T15:02:00Z</cp:lastPrinted>
  <dcterms:created xsi:type="dcterms:W3CDTF">2023-06-25T14:52:00Z</dcterms:created>
  <dcterms:modified xsi:type="dcterms:W3CDTF">2023-06-25T15:06:00Z</dcterms:modified>
</cp:coreProperties>
</file>