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8E1012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28BB9EF8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8B65FF">
        <w:rPr>
          <w:rFonts w:ascii="Arial" w:hAnsi="Arial" w:cs="Arial"/>
          <w:bCs/>
          <w:sz w:val="20"/>
          <w:szCs w:val="20"/>
        </w:rPr>
        <w:t>1</w:t>
      </w:r>
      <w:r w:rsidR="00933943">
        <w:rPr>
          <w:rFonts w:ascii="Arial" w:hAnsi="Arial" w:cs="Arial"/>
          <w:bCs/>
          <w:sz w:val="20"/>
          <w:szCs w:val="20"/>
        </w:rPr>
        <w:t>2</w:t>
      </w:r>
      <w:r w:rsidR="008C1FDB">
        <w:rPr>
          <w:rFonts w:ascii="Arial" w:hAnsi="Arial" w:cs="Arial"/>
          <w:bCs/>
          <w:sz w:val="20"/>
          <w:szCs w:val="20"/>
        </w:rPr>
        <w:t>.</w:t>
      </w:r>
      <w:r w:rsidR="00933943">
        <w:rPr>
          <w:rFonts w:ascii="Arial" w:hAnsi="Arial" w:cs="Arial"/>
          <w:bCs/>
          <w:sz w:val="20"/>
          <w:szCs w:val="20"/>
        </w:rPr>
        <w:t>8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5FE2FC61" w:rsidR="006A4DBC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21F8ECAF" w14:textId="77777777" w:rsidR="008B65FF" w:rsidRPr="004C2B60" w:rsidRDefault="008B65FF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30EDAE" w14:textId="401FF8F2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Iveta </w:t>
      </w:r>
      <w:proofErr w:type="spellStart"/>
      <w:r w:rsidRPr="00933943">
        <w:rPr>
          <w:rFonts w:ascii="Arial" w:eastAsia="Times New Roman" w:hAnsi="Arial" w:cs="Arial"/>
          <w:b/>
          <w:bCs/>
          <w:color w:val="222222"/>
          <w:sz w:val="20"/>
          <w:szCs w:val="20"/>
        </w:rPr>
        <w:t>Miculyčová</w:t>
      </w:r>
      <w:proofErr w:type="spellEnd"/>
      <w:r w:rsidRPr="0093394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má zlato z ME v BMX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F</w:t>
      </w:r>
      <w:r w:rsidRPr="00933943">
        <w:rPr>
          <w:rFonts w:ascii="Arial" w:eastAsia="Times New Roman" w:hAnsi="Arial" w:cs="Arial"/>
          <w:b/>
          <w:bCs/>
          <w:color w:val="222222"/>
          <w:sz w:val="20"/>
          <w:szCs w:val="20"/>
        </w:rPr>
        <w:t>reestyle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!</w:t>
      </w:r>
    </w:p>
    <w:p w14:paraId="259E2412" w14:textId="77777777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1E1AE60F" w14:textId="2619D384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>Skvěle začal pro českou výpravu evropský šampionát v Mnichově ve většině cyklistických odvětví.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Teprve šestnáctiletá Iveta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Miculyčová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vybojovala v BMX </w:t>
      </w:r>
      <w:r>
        <w:rPr>
          <w:rFonts w:ascii="Arial" w:eastAsia="Times New Roman" w:hAnsi="Arial" w:cs="Arial"/>
          <w:color w:val="222222"/>
          <w:sz w:val="20"/>
          <w:szCs w:val="20"/>
        </w:rPr>
        <w:t>F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reestyle, tedy olympijské disciplíně </w:t>
      </w:r>
      <w:r>
        <w:rPr>
          <w:rFonts w:ascii="Arial" w:eastAsia="Times New Roman" w:hAnsi="Arial" w:cs="Arial"/>
          <w:color w:val="222222"/>
          <w:sz w:val="20"/>
          <w:szCs w:val="20"/>
        </w:rPr>
        <w:t>P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>ark, zlatou medaili.</w:t>
      </w:r>
    </w:p>
    <w:p w14:paraId="08F8899F" w14:textId="0E2D8F11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Do finále postoupila po sedmém místě z kvalifikace, v níž měla v první jízdě hodně nepříjemný pád a poroučela se k zemi přes </w:t>
      </w:r>
      <w:r w:rsidR="00632B3D">
        <w:rPr>
          <w:rFonts w:ascii="Arial" w:eastAsia="Times New Roman" w:hAnsi="Arial" w:cs="Arial"/>
          <w:color w:val="222222"/>
          <w:sz w:val="20"/>
          <w:szCs w:val="20"/>
        </w:rPr>
        <w:t>řídítka. Avšak z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>abojovala, postoupila přes druhou jízdu a dnes kralovala.</w:t>
      </w:r>
    </w:p>
    <w:p w14:paraId="30A6E2B8" w14:textId="77777777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1C446C5" w14:textId="1F0D6ED5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Největšími favoritkami na zlato byly především olympijská vítězka z Tokia Charlotte Worthingtonová </w:t>
      </w:r>
      <w:r w:rsidR="00632B3D">
        <w:rPr>
          <w:rFonts w:ascii="Arial" w:eastAsia="Times New Roman" w:hAnsi="Arial" w:cs="Arial"/>
          <w:color w:val="222222"/>
          <w:sz w:val="20"/>
          <w:szCs w:val="20"/>
        </w:rPr>
        <w:t>(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>Británie</w:t>
      </w:r>
      <w:r w:rsidR="00632B3D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a bronzová medailistka ze stejného závodu Nikita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Ducarrozová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32B3D">
        <w:rPr>
          <w:rFonts w:ascii="Arial" w:eastAsia="Times New Roman" w:hAnsi="Arial" w:cs="Arial"/>
          <w:color w:val="222222"/>
          <w:sz w:val="20"/>
          <w:szCs w:val="20"/>
        </w:rPr>
        <w:t>(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>Švýcarsk</w:t>
      </w:r>
      <w:r w:rsidR="00632B3D">
        <w:rPr>
          <w:rFonts w:ascii="Arial" w:eastAsia="Times New Roman" w:hAnsi="Arial" w:cs="Arial"/>
          <w:color w:val="222222"/>
          <w:sz w:val="20"/>
          <w:szCs w:val="20"/>
        </w:rPr>
        <w:t>o)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. Obě však ve finálových jízdách upadly, předčasně skončily před uplynutím limitu 60 sekund a zůstaly za medailovými pozicemi. Stříbro za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Miculyčovou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získala domácí Němka Kim Lea Müllerová (78,60), bronz Francouzka Laury Perezová (78,20).</w:t>
      </w:r>
    </w:p>
    <w:p w14:paraId="61619108" w14:textId="7705CDD3" w:rsidR="0069460A" w:rsidRDefault="0069460A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4B60366" w14:textId="503BBE56" w:rsidR="0069460A" w:rsidRDefault="0069460A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„</w:t>
      </w:r>
      <w:r w:rsidR="001C2B8E">
        <w:rPr>
          <w:rFonts w:ascii="Arial" w:eastAsia="Times New Roman" w:hAnsi="Arial" w:cs="Arial"/>
          <w:color w:val="222222"/>
          <w:sz w:val="20"/>
          <w:szCs w:val="20"/>
        </w:rPr>
        <w:t>Z prvního místa jsem opravdu nadšená, vůbec jsem to po pádu v kvalifikaci nečekala. Je to velká euforie, nevím co víc k tomu dodat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1C2B8E">
        <w:rPr>
          <w:rFonts w:ascii="Arial" w:eastAsia="Times New Roman" w:hAnsi="Arial" w:cs="Arial"/>
          <w:color w:val="222222"/>
          <w:sz w:val="20"/>
          <w:szCs w:val="20"/>
        </w:rPr>
        <w:t xml:space="preserve">“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řekla k závodu nová mistryně Evropy Iveta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Miculyčová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E35BF73" w14:textId="77777777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1DBBB46" w14:textId="6EFEA486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Ve finále pro osm nejlepších se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Miculyčové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na trati s rampami v Olympijském parku vydařila hned první jízda, za kterou dostala rovných 80 bodů, když předvedla 11 triků. Vytvořila si tak </w:t>
      </w:r>
      <w:proofErr w:type="gram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v</w:t>
      </w:r>
      <w:proofErr w:type="gram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dvoukolové soutěži, v níž se započítává lepší z jízd, dobrou výchozí pozici pro konečný výsledek. Ve druhé jízdě předvedla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Miculyčová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ještě o trik víc včetně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backflipu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, který loni na mistrovství republiky skočila jako první česká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freestylistka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>. Bodově se ale nezlepšila (76,60) a pak už jen čekala, zda ji překoná některá z dalších závodnic. Nestalo se a závodnice, která na kole jezdí teprve dva roky, se mohla radovat ze senzačního zlata.</w:t>
      </w:r>
    </w:p>
    <w:p w14:paraId="39FA8B5C" w14:textId="77777777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5AC3FC1" w14:textId="1C93E745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V sobotu pojedou v Mnichově o medaile ve </w:t>
      </w:r>
      <w:r>
        <w:rPr>
          <w:rFonts w:ascii="Arial" w:eastAsia="Times New Roman" w:hAnsi="Arial" w:cs="Arial"/>
          <w:color w:val="222222"/>
          <w:sz w:val="20"/>
          <w:szCs w:val="20"/>
        </w:rPr>
        <w:t>F</w:t>
      </w:r>
      <w:r w:rsidRPr="00933943">
        <w:rPr>
          <w:rFonts w:ascii="Arial" w:eastAsia="Times New Roman" w:hAnsi="Arial" w:cs="Arial"/>
          <w:color w:val="222222"/>
          <w:sz w:val="20"/>
          <w:szCs w:val="20"/>
        </w:rPr>
        <w:t>reestyle BMX muži, mezi dvanáctkou finalistů je i Tomáš Beran.</w:t>
      </w:r>
    </w:p>
    <w:p w14:paraId="5CEBF606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C1681FD" w14:textId="711C1203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b/>
          <w:bCs/>
          <w:color w:val="222222"/>
          <w:sz w:val="20"/>
          <w:szCs w:val="20"/>
        </w:rPr>
        <w:t>Výsledky:</w:t>
      </w:r>
    </w:p>
    <w:p w14:paraId="4685AD90" w14:textId="77777777" w:rsidR="00933943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1.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Miculyčová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(ČR) 80,00, 2. Müllerová (Něm.) 78,60, 3. Perezová (Fr.) 78,20, 4.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Lessmanová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(Něm.) 75,30, 5.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Ducarrozová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Švýc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.) 68,20, 6. </w:t>
      </w:r>
      <w:proofErr w:type="spellStart"/>
      <w:r w:rsidRPr="00933943">
        <w:rPr>
          <w:rFonts w:ascii="Arial" w:eastAsia="Times New Roman" w:hAnsi="Arial" w:cs="Arial"/>
          <w:color w:val="222222"/>
          <w:sz w:val="20"/>
          <w:szCs w:val="20"/>
        </w:rPr>
        <w:t>Pardoeová</w:t>
      </w:r>
      <w:proofErr w:type="spellEnd"/>
      <w:r w:rsidRPr="00933943">
        <w:rPr>
          <w:rFonts w:ascii="Arial" w:eastAsia="Times New Roman" w:hAnsi="Arial" w:cs="Arial"/>
          <w:color w:val="222222"/>
          <w:sz w:val="20"/>
          <w:szCs w:val="20"/>
        </w:rPr>
        <w:t xml:space="preserve"> (Brit.) 64,60,</w:t>
      </w:r>
    </w:p>
    <w:p w14:paraId="2E6B6C1C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A6E4B8A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6926B66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B2BA00C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9A73F07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F7596E2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89202A5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E147699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9CC524C" w14:textId="77777777" w:rsid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D2B6585" w14:textId="6216A532" w:rsidR="008C1FDB" w:rsidRPr="00933943" w:rsidRDefault="00933943" w:rsidP="00933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33943">
        <w:rPr>
          <w:rFonts w:ascii="Arial" w:eastAsia="Times New Roman" w:hAnsi="Arial" w:cs="Arial"/>
          <w:color w:val="222222"/>
          <w:sz w:val="20"/>
          <w:szCs w:val="20"/>
        </w:rPr>
        <w:t>FOTO Jan Brychta</w:t>
      </w:r>
    </w:p>
    <w:p w14:paraId="099A86E7" w14:textId="7AF48C2F" w:rsidR="008C1FDB" w:rsidRDefault="00F927F6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VIDEO </w:t>
      </w:r>
      <w:proofErr w:type="gramStart"/>
      <w:r>
        <w:rPr>
          <w:rFonts w:ascii="Arial" w:eastAsia="Times New Roman" w:hAnsi="Arial" w:cs="Arial"/>
          <w:color w:val="222222"/>
        </w:rPr>
        <w:t>ČSC,UEC</w:t>
      </w:r>
      <w:proofErr w:type="gramEnd"/>
    </w:p>
    <w:p w14:paraId="1DC9B261" w14:textId="0CFC0EB1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1C57109" w14:textId="1E8E39E4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14FAE94" w14:textId="78E939EE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6605B52" w14:textId="599C1601" w:rsidR="008C1FDB" w:rsidRDefault="008C1FDB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B69DFF0" w14:textId="77777777" w:rsidR="003353CF" w:rsidRPr="004C2B60" w:rsidRDefault="003353CF" w:rsidP="003353C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9EF55E8" w14:textId="71420847" w:rsidR="004C2B60" w:rsidRPr="004C2B60" w:rsidRDefault="004C2B60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0D448A46" w14:textId="77777777" w:rsidR="004C2B60" w:rsidRPr="004C2B60" w:rsidRDefault="004C2B60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DBF8530" w14:textId="7AA34735" w:rsidR="004C2B60" w:rsidRPr="004C2B60" w:rsidRDefault="00036522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7656F75" w14:textId="62F8DCBC" w:rsidR="004C2B60" w:rsidRPr="004C2B60" w:rsidRDefault="00036522" w:rsidP="004C2B60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 xml:space="preserve">Marketing, produkce soutěží a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eventů</w:t>
      </w:r>
      <w:proofErr w:type="spellEnd"/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="004C2B60"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1971C05C" w14:textId="73E953B0" w:rsidR="004C2B60" w:rsidRPr="004C2B60" w:rsidRDefault="004C2B60" w:rsidP="004C2B60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="00036522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="00036522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AED3AA3" w14:textId="15D9C0C3" w:rsidR="004C2B60" w:rsidRPr="00FC5D10" w:rsidRDefault="008E1012" w:rsidP="00FC5D10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036522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sectPr w:rsidR="004C2B60" w:rsidRPr="00FC5D10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4152" w14:textId="77777777" w:rsidR="008E1012" w:rsidRDefault="008E1012" w:rsidP="00E034D9">
      <w:pPr>
        <w:spacing w:after="0" w:line="240" w:lineRule="auto"/>
      </w:pPr>
      <w:r>
        <w:separator/>
      </w:r>
    </w:p>
  </w:endnote>
  <w:endnote w:type="continuationSeparator" w:id="0">
    <w:p w14:paraId="26E85C40" w14:textId="77777777" w:rsidR="008E1012" w:rsidRDefault="008E1012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0A92" w14:textId="77777777" w:rsidR="008E1012" w:rsidRDefault="008E1012" w:rsidP="00E034D9">
      <w:pPr>
        <w:spacing w:after="0" w:line="240" w:lineRule="auto"/>
      </w:pPr>
      <w:r>
        <w:separator/>
      </w:r>
    </w:p>
  </w:footnote>
  <w:footnote w:type="continuationSeparator" w:id="0">
    <w:p w14:paraId="373B6B87" w14:textId="77777777" w:rsidR="008E1012" w:rsidRDefault="008E1012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850064">
    <w:abstractNumId w:val="3"/>
  </w:num>
  <w:num w:numId="2" w16cid:durableId="496503655">
    <w:abstractNumId w:val="6"/>
  </w:num>
  <w:num w:numId="3" w16cid:durableId="255214893">
    <w:abstractNumId w:val="4"/>
  </w:num>
  <w:num w:numId="4" w16cid:durableId="813789230">
    <w:abstractNumId w:val="0"/>
  </w:num>
  <w:num w:numId="5" w16cid:durableId="1952081097">
    <w:abstractNumId w:val="1"/>
  </w:num>
  <w:num w:numId="6" w16cid:durableId="422919607">
    <w:abstractNumId w:val="2"/>
  </w:num>
  <w:num w:numId="7" w16cid:durableId="85733210">
    <w:abstractNumId w:val="5"/>
  </w:num>
  <w:num w:numId="8" w16cid:durableId="199409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700B"/>
    <w:rsid w:val="00185DB9"/>
    <w:rsid w:val="00196786"/>
    <w:rsid w:val="001A5411"/>
    <w:rsid w:val="001A77AA"/>
    <w:rsid w:val="001B1383"/>
    <w:rsid w:val="001B4B5A"/>
    <w:rsid w:val="001B5B62"/>
    <w:rsid w:val="001C2B8E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72687"/>
    <w:rsid w:val="00274362"/>
    <w:rsid w:val="00275782"/>
    <w:rsid w:val="00282E84"/>
    <w:rsid w:val="00293298"/>
    <w:rsid w:val="00295CD5"/>
    <w:rsid w:val="002B7EAA"/>
    <w:rsid w:val="002C71C9"/>
    <w:rsid w:val="002D42EC"/>
    <w:rsid w:val="002E6D50"/>
    <w:rsid w:val="002F2029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70870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7728"/>
    <w:rsid w:val="005F6D2B"/>
    <w:rsid w:val="006029F0"/>
    <w:rsid w:val="0060757E"/>
    <w:rsid w:val="00632B3D"/>
    <w:rsid w:val="00636071"/>
    <w:rsid w:val="00636602"/>
    <w:rsid w:val="006430B3"/>
    <w:rsid w:val="00643848"/>
    <w:rsid w:val="00643E66"/>
    <w:rsid w:val="0065292C"/>
    <w:rsid w:val="00662878"/>
    <w:rsid w:val="0067335B"/>
    <w:rsid w:val="0068787D"/>
    <w:rsid w:val="0069460A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58C9"/>
    <w:rsid w:val="006F31C3"/>
    <w:rsid w:val="006F37CA"/>
    <w:rsid w:val="006F595E"/>
    <w:rsid w:val="006F6A35"/>
    <w:rsid w:val="006F74C9"/>
    <w:rsid w:val="0070168D"/>
    <w:rsid w:val="00706066"/>
    <w:rsid w:val="0072111F"/>
    <w:rsid w:val="00721533"/>
    <w:rsid w:val="00740908"/>
    <w:rsid w:val="00741ACE"/>
    <w:rsid w:val="00751690"/>
    <w:rsid w:val="007520F1"/>
    <w:rsid w:val="00754223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B65FF"/>
    <w:rsid w:val="008C1FDB"/>
    <w:rsid w:val="008D3E5B"/>
    <w:rsid w:val="008E1012"/>
    <w:rsid w:val="008E7056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33943"/>
    <w:rsid w:val="00933C76"/>
    <w:rsid w:val="00934722"/>
    <w:rsid w:val="00941079"/>
    <w:rsid w:val="00942172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85EF5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4560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7667"/>
    <w:rsid w:val="00BD7E23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B2249"/>
    <w:rsid w:val="00DD1E43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1E24"/>
    <w:rsid w:val="00F42828"/>
    <w:rsid w:val="00F436A1"/>
    <w:rsid w:val="00F44DA7"/>
    <w:rsid w:val="00F646B4"/>
    <w:rsid w:val="00F72DE1"/>
    <w:rsid w:val="00F77982"/>
    <w:rsid w:val="00F8253F"/>
    <w:rsid w:val="00F8291C"/>
    <w:rsid w:val="00F927F6"/>
    <w:rsid w:val="00FB2953"/>
    <w:rsid w:val="00FC4B22"/>
    <w:rsid w:val="00FC5D10"/>
    <w:rsid w:val="00FD1E4D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3</cp:revision>
  <cp:lastPrinted>2021-05-27T09:44:00Z</cp:lastPrinted>
  <dcterms:created xsi:type="dcterms:W3CDTF">2022-08-12T16:47:00Z</dcterms:created>
  <dcterms:modified xsi:type="dcterms:W3CDTF">2022-08-12T17:17:00Z</dcterms:modified>
</cp:coreProperties>
</file>